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9FB" w:rsidRDefault="00DC3B11">
      <w:pPr>
        <w:pStyle w:val="normal0"/>
      </w:pPr>
      <w:r>
        <w:t>Assignments to Review:</w:t>
      </w:r>
    </w:p>
    <w:p w:rsidR="002B59FB" w:rsidRDefault="00DC3B11">
      <w:pPr>
        <w:pStyle w:val="normal0"/>
        <w:numPr>
          <w:ilvl w:val="0"/>
          <w:numId w:val="4"/>
        </w:numPr>
        <w:contextualSpacing/>
      </w:pPr>
      <w:r>
        <w:t>Archetypes &amp; The Quest (Sept. 20, 2017)</w:t>
      </w:r>
    </w:p>
    <w:p w:rsidR="002B59FB" w:rsidRDefault="00DC3B11">
      <w:pPr>
        <w:pStyle w:val="normal0"/>
        <w:numPr>
          <w:ilvl w:val="0"/>
          <w:numId w:val="4"/>
        </w:numPr>
        <w:contextualSpacing/>
      </w:pPr>
      <w:r>
        <w:t>Theseus Myth &amp; The Hero Profile (Sept. 21, 2017)</w:t>
      </w:r>
    </w:p>
    <w:p w:rsidR="002B59FB" w:rsidRDefault="00DC3B11">
      <w:pPr>
        <w:pStyle w:val="normal0"/>
        <w:numPr>
          <w:ilvl w:val="0"/>
          <w:numId w:val="4"/>
        </w:numPr>
        <w:contextualSpacing/>
      </w:pPr>
      <w:r>
        <w:t>Jason’s Quest and Profile Activity (Sept. 22, 2017)</w:t>
      </w:r>
    </w:p>
    <w:p w:rsidR="002B59FB" w:rsidRDefault="00DC3B11">
      <w:pPr>
        <w:pStyle w:val="normal0"/>
      </w:pPr>
      <w:r>
        <w:tab/>
        <w:t>----------------------------------------</w:t>
      </w:r>
      <w:r>
        <w:t>--------------------------------------------------------------</w:t>
      </w:r>
      <w:r>
        <w:tab/>
      </w:r>
    </w:p>
    <w:p w:rsidR="002B59FB" w:rsidRDefault="00DC3B11">
      <w:pPr>
        <w:pStyle w:val="normal0"/>
      </w:pPr>
      <w:r>
        <w:tab/>
        <w:t>An archetype is a _________________________ found in characters, plots, symbols, and settings. They are _________________, meaning they were not invented. Archetypes that are ingrained in our</w:t>
      </w:r>
      <w:r>
        <w:t xml:space="preserve"> minds even before birth are called _______________. Ideas that are found all over the world and vary slightly are called _________________. </w:t>
      </w:r>
    </w:p>
    <w:p w:rsidR="002B59FB" w:rsidRDefault="00DC3B11">
      <w:pPr>
        <w:pStyle w:val="normal0"/>
        <w:jc w:val="center"/>
        <w:rPr>
          <w:b/>
        </w:rPr>
      </w:pPr>
      <w:r>
        <w:tab/>
      </w:r>
      <w:r>
        <w:rPr>
          <w:b/>
        </w:rPr>
        <w:t>Archetypal Characters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Seeks the __________.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Overcomes ___________</w:t>
      </w:r>
      <w:r>
        <w:t>__ and saves the day.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Best known in _________, but can represent any kind of love.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Protects against___________ and brings justice.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Is usually blamed for any wrongdoing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Separated from _________, usually damaged or impaired in some way.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Normally female, this character uses a male character’s _______ to destroy him.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A nurturing, feminine force of nature.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______________________</w:t>
      </w:r>
    </w:p>
    <w:p w:rsidR="002B59FB" w:rsidRDefault="00DC3B11">
      <w:pPr>
        <w:pStyle w:val="normal0"/>
        <w:numPr>
          <w:ilvl w:val="1"/>
          <w:numId w:val="1"/>
        </w:numPr>
        <w:contextualSpacing/>
      </w:pPr>
      <w:r>
        <w:t>Often unidentified, a ____________ inspiration.</w:t>
      </w:r>
    </w:p>
    <w:p w:rsidR="002B59FB" w:rsidRDefault="00DC3B11">
      <w:pPr>
        <w:pStyle w:val="normal0"/>
        <w:numPr>
          <w:ilvl w:val="0"/>
          <w:numId w:val="1"/>
        </w:numPr>
        <w:contextualSpacing/>
      </w:pPr>
      <w:r>
        <w:t>There are many kinds of archetypal characters, but these are the most common.</w:t>
      </w:r>
    </w:p>
    <w:p w:rsidR="002B59FB" w:rsidRDefault="00DC3B11">
      <w:pPr>
        <w:pStyle w:val="normal0"/>
        <w:jc w:val="center"/>
        <w:rPr>
          <w:b/>
        </w:rPr>
      </w:pPr>
      <w:r>
        <w:rPr>
          <w:b/>
        </w:rPr>
        <w:t>Heroic Journey Archetype</w:t>
      </w:r>
    </w:p>
    <w:p w:rsidR="002B59FB" w:rsidRDefault="00DC3B11">
      <w:pPr>
        <w:pStyle w:val="normal0"/>
      </w:pPr>
      <w:r>
        <w:tab/>
      </w:r>
      <w:r>
        <w:t>There are ___ stages to the Hero Quest Monomyth, but it can be expanded into ___.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1._____________________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>The hero is called upon by a _____________ or external event. The hero may accept willingly or ______________.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2._____________________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>Early in the jo</w:t>
      </w:r>
      <w:r>
        <w:t xml:space="preserve">urney, the hero will receive _____ and protection from someone, normally a supernatural presence or being. 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3._____________________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>The hero undergoes an ____________ that signifies the passing from their world to another. There should be a huge contrast b</w:t>
      </w:r>
      <w:r>
        <w:t>etween the two worlds, even if the trial isn’t difficult or dangerous.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4.______________________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>__________: the hero makes their way through the adventure, facing a series of _________. These encounters are often violent fights against supernatural beings,</w:t>
      </w:r>
      <w:r>
        <w:t xml:space="preserve"> important enemies, or nature. These trials prove the hero’s ability to complete their ultimate task.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>__________: the hero usually given aid throughout their journey by a _________. This figure serves the hero loyally throughout their tasks.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5._____________________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 xml:space="preserve">This stage can also be referred to as the _________. This is the highest point in the hero’s adventure, where they face off against their arch enemy. This stage usually acts as the resolution of the story. 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6._____________________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>A</w:t>
      </w:r>
      <w:r>
        <w:t>fter completing their task, the hero leaves the world of adventure to return home. If the hero has angered their enemy, their flight may be quick.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7._____________________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 xml:space="preserve">The hero comes back home. This stage is usually shown by exiting a world of darkness </w:t>
      </w:r>
      <w:r>
        <w:t xml:space="preserve">to enter a world of light. </w:t>
      </w:r>
    </w:p>
    <w:p w:rsidR="002B59FB" w:rsidRDefault="00DC3B11">
      <w:pPr>
        <w:pStyle w:val="normal0"/>
        <w:numPr>
          <w:ilvl w:val="0"/>
          <w:numId w:val="2"/>
        </w:numPr>
        <w:contextualSpacing/>
      </w:pPr>
      <w:r>
        <w:t>8.______________________</w:t>
      </w:r>
    </w:p>
    <w:p w:rsidR="002B59FB" w:rsidRDefault="00DC3B11">
      <w:pPr>
        <w:pStyle w:val="normal0"/>
        <w:numPr>
          <w:ilvl w:val="1"/>
          <w:numId w:val="2"/>
        </w:numPr>
        <w:contextualSpacing/>
      </w:pPr>
      <w:r>
        <w:t xml:space="preserve">The thing that the hero has acquired on their quest is put to use. </w:t>
      </w:r>
    </w:p>
    <w:p w:rsidR="002B59FB" w:rsidRDefault="00DC3B11">
      <w:pPr>
        <w:pStyle w:val="normal0"/>
        <w:jc w:val="center"/>
        <w:rPr>
          <w:b/>
        </w:rPr>
      </w:pPr>
      <w:r>
        <w:rPr>
          <w:b/>
        </w:rPr>
        <w:t>Archetypal Situations</w:t>
      </w:r>
    </w:p>
    <w:p w:rsidR="002B59FB" w:rsidRDefault="00DC3B11">
      <w:pPr>
        <w:pStyle w:val="normal0"/>
        <w:numPr>
          <w:ilvl w:val="0"/>
          <w:numId w:val="3"/>
        </w:numPr>
        <w:contextualSpacing/>
      </w:pPr>
      <w:r>
        <w:t>________________</w:t>
      </w:r>
    </w:p>
    <w:p w:rsidR="002B59FB" w:rsidRDefault="00DC3B11">
      <w:pPr>
        <w:pStyle w:val="normal0"/>
        <w:numPr>
          <w:ilvl w:val="1"/>
          <w:numId w:val="3"/>
        </w:numPr>
        <w:contextualSpacing/>
      </w:pPr>
      <w:r>
        <w:t>The hero tries to fulfill their destiny or find their identity</w:t>
      </w:r>
    </w:p>
    <w:p w:rsidR="002B59FB" w:rsidRDefault="00DC3B11">
      <w:pPr>
        <w:pStyle w:val="normal0"/>
        <w:numPr>
          <w:ilvl w:val="0"/>
          <w:numId w:val="3"/>
        </w:numPr>
        <w:contextualSpacing/>
      </w:pPr>
      <w:r>
        <w:t>________________</w:t>
      </w:r>
    </w:p>
    <w:p w:rsidR="002B59FB" w:rsidRDefault="00DC3B11">
      <w:pPr>
        <w:pStyle w:val="normal0"/>
        <w:numPr>
          <w:ilvl w:val="1"/>
          <w:numId w:val="3"/>
        </w:numPr>
        <w:contextualSpacing/>
      </w:pPr>
      <w:r>
        <w:t>Death and ______</w:t>
      </w:r>
      <w:r>
        <w:t>__</w:t>
      </w:r>
    </w:p>
    <w:p w:rsidR="002B59FB" w:rsidRDefault="00DC3B11">
      <w:pPr>
        <w:pStyle w:val="normal0"/>
        <w:numPr>
          <w:ilvl w:val="0"/>
          <w:numId w:val="3"/>
        </w:numPr>
        <w:contextualSpacing/>
      </w:pPr>
      <w:r>
        <w:t>________________</w:t>
      </w:r>
    </w:p>
    <w:p w:rsidR="002B59FB" w:rsidRDefault="00DC3B11">
      <w:pPr>
        <w:pStyle w:val="normal0"/>
        <w:numPr>
          <w:ilvl w:val="1"/>
          <w:numId w:val="3"/>
        </w:numPr>
        <w:contextualSpacing/>
      </w:pPr>
      <w:r>
        <w:t>Coming of age, normally a ______ of passage</w:t>
      </w:r>
    </w:p>
    <w:p w:rsidR="002B59FB" w:rsidRDefault="00DC3B11">
      <w:pPr>
        <w:pStyle w:val="normal0"/>
        <w:numPr>
          <w:ilvl w:val="0"/>
          <w:numId w:val="3"/>
        </w:numPr>
        <w:contextualSpacing/>
      </w:pPr>
      <w:r>
        <w:t>________________</w:t>
      </w:r>
    </w:p>
    <w:p w:rsidR="002B59FB" w:rsidRDefault="00DC3B11">
      <w:pPr>
        <w:pStyle w:val="normal0"/>
        <w:numPr>
          <w:ilvl w:val="1"/>
          <w:numId w:val="3"/>
        </w:numPr>
        <w:contextualSpacing/>
      </w:pPr>
      <w:r>
        <w:t>An event that marks a loss of _____________</w:t>
      </w:r>
    </w:p>
    <w:p w:rsidR="002B59FB" w:rsidRDefault="00DC3B11">
      <w:pPr>
        <w:pStyle w:val="normal0"/>
        <w:numPr>
          <w:ilvl w:val="0"/>
          <w:numId w:val="3"/>
        </w:numPr>
        <w:contextualSpacing/>
      </w:pPr>
      <w:r>
        <w:t>________________</w:t>
      </w:r>
    </w:p>
    <w:p w:rsidR="002B59FB" w:rsidRDefault="00DC3B11">
      <w:pPr>
        <w:pStyle w:val="normal0"/>
        <w:numPr>
          <w:ilvl w:val="1"/>
          <w:numId w:val="3"/>
        </w:numPr>
        <w:contextualSpacing/>
      </w:pPr>
      <w:r>
        <w:t>A voluntary loss</w:t>
      </w:r>
    </w:p>
    <w:p w:rsidR="002B59FB" w:rsidRDefault="002B59FB">
      <w:pPr>
        <w:pStyle w:val="normal0"/>
      </w:pPr>
    </w:p>
    <w:p w:rsidR="002B59FB" w:rsidRDefault="00DC3B11">
      <w:pPr>
        <w:pStyle w:val="normal0"/>
      </w:pPr>
      <w:r>
        <w:t>Archetypes can also take the form of symbols. Some of the most popular archetypal symbols are se</w:t>
      </w:r>
      <w:r>
        <w:t>rpents being evil or corruptive, gardens being seen as a paradise, and colours representing feelings or values (red=violence, passion, love, etc.).</w:t>
      </w:r>
    </w:p>
    <w:p w:rsidR="002B59FB" w:rsidRDefault="00DC3B11">
      <w:pPr>
        <w:pStyle w:val="normal0"/>
        <w:jc w:val="center"/>
        <w:rPr>
          <w:b/>
        </w:rPr>
      </w:pPr>
      <w:r>
        <w:rPr>
          <w:b/>
        </w:rPr>
        <w:t>The Profile of a Hero</w:t>
      </w:r>
    </w:p>
    <w:tbl>
      <w:tblPr>
        <w:tblStyle w:val="a"/>
        <w:tblW w:w="90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3"/>
        <w:gridCol w:w="4513"/>
      </w:tblGrid>
      <w:tr w:rsidR="002B59FB">
        <w:trPr>
          <w:jc w:val="center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FB" w:rsidRDefault="00DC3B11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-Strong in body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-__________________________________-__________________________________-_________________________</w:t>
            </w:r>
            <w:r>
              <w:t>_________-__________________________________-__________________________________-__________________________________-__________________________________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9FB" w:rsidRDefault="00DC3B11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Archetypal Pattern of a Hero’s Life: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</w:t>
            </w:r>
            <w:r>
              <w:t>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-__________________________________-__________________________________-__________________________________-__________________________________-____</w:t>
            </w:r>
            <w:r>
              <w:t>______________________________-__________________________________-__________________________________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  <w:p w:rsidR="002B59FB" w:rsidRDefault="00DC3B11">
            <w:pPr>
              <w:pStyle w:val="normal0"/>
              <w:widowControl w:val="0"/>
              <w:spacing w:line="240" w:lineRule="auto"/>
            </w:pPr>
            <w:r>
              <w:t>-__________________________________</w:t>
            </w:r>
          </w:p>
        </w:tc>
      </w:tr>
    </w:tbl>
    <w:p w:rsidR="002B59FB" w:rsidRDefault="002B59FB">
      <w:pPr>
        <w:pStyle w:val="normal0"/>
        <w:rPr>
          <w:b/>
        </w:rPr>
      </w:pPr>
    </w:p>
    <w:sectPr w:rsidR="002B59FB" w:rsidSect="002B59FB">
      <w:headerReference w:type="default" r:id="rId5"/>
      <w:pgSz w:w="11906" w:h="16838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FB" w:rsidRDefault="002B59FB">
    <w:pPr>
      <w:pStyle w:val="normal0"/>
    </w:pPr>
  </w:p>
  <w:p w:rsidR="002B59FB" w:rsidRDefault="002B59FB">
    <w:pPr>
      <w:pStyle w:val="normal0"/>
    </w:pPr>
  </w:p>
  <w:p w:rsidR="002B59FB" w:rsidRDefault="00DC3B11">
    <w:pPr>
      <w:pStyle w:val="normal0"/>
      <w:jc w:val="center"/>
      <w:rPr>
        <w:b/>
      </w:rPr>
    </w:pPr>
    <w:r>
      <w:rPr>
        <w:b/>
      </w:rPr>
      <w:t>ENG 2DB</w:t>
    </w:r>
    <w:r>
      <w:rPr>
        <w:b/>
      </w:rPr>
      <w:tab/>
    </w:r>
    <w:r>
      <w:rPr>
        <w:b/>
      </w:rPr>
      <w:tab/>
      <w:t>Week 3 Review (Sept.18-22)</w:t>
    </w:r>
    <w:r>
      <w:rPr>
        <w:b/>
      </w:rPr>
      <w:tab/>
    </w:r>
    <w:r>
      <w:rPr>
        <w:b/>
      </w:rPr>
      <w:tab/>
      <w:t>Name:_______________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CBC"/>
    <w:multiLevelType w:val="multilevel"/>
    <w:tmpl w:val="69DE0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A94C0F"/>
    <w:multiLevelType w:val="multilevel"/>
    <w:tmpl w:val="471C7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0D4FDA"/>
    <w:multiLevelType w:val="multilevel"/>
    <w:tmpl w:val="52A05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32157C"/>
    <w:multiLevelType w:val="multilevel"/>
    <w:tmpl w:val="D1568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20"/>
  <w:characterSpacingControl w:val="doNotCompress"/>
  <w:compat/>
  <w:rsids>
    <w:rsidRoot w:val="002B59FB"/>
    <w:rsid w:val="002B59FB"/>
    <w:rsid w:val="00DC3B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59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B59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B59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B59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B59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B59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B59FB"/>
  </w:style>
  <w:style w:type="paragraph" w:styleId="Title">
    <w:name w:val="Title"/>
    <w:basedOn w:val="normal0"/>
    <w:next w:val="normal0"/>
    <w:rsid w:val="002B59F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B59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B59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Macintosh Word</Application>
  <DocSecurity>0</DocSecurity>
  <Lines>31</Lines>
  <Paragraphs>7</Paragraphs>
  <ScaleCrop>false</ScaleCrop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2</cp:revision>
  <dcterms:created xsi:type="dcterms:W3CDTF">2017-09-26T15:15:00Z</dcterms:created>
  <dcterms:modified xsi:type="dcterms:W3CDTF">2017-09-26T15:15:00Z</dcterms:modified>
</cp:coreProperties>
</file>